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5BCB" w:rsidRDefault="00375BCB" w:rsidP="00033758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7491095</wp:posOffset>
            </wp:positionH>
            <wp:positionV relativeFrom="paragraph">
              <wp:posOffset>153670</wp:posOffset>
            </wp:positionV>
            <wp:extent cx="1564005" cy="1323340"/>
            <wp:effectExtent l="19050" t="0" r="0" b="0"/>
            <wp:wrapSquare wrapText="bothSides"/>
            <wp:docPr id="3" name="Picture 5" descr="W:\Intranet\Corporate Services\Communications\Attachments\Style Guide\Visual_Identity\MCC_logo_suite\WMF_transparent_files\MCC_Logo_Black_Portra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Intranet\Corporate Services\Communications\Attachments\Style Guide\Visual_Identity\MCC_logo_suite\WMF_transparent_files\MCC_Logo_Black_Portrait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153670</wp:posOffset>
            </wp:positionV>
            <wp:extent cx="3101975" cy="1323340"/>
            <wp:effectExtent l="19050" t="0" r="3175" b="0"/>
            <wp:wrapSquare wrapText="bothSides"/>
            <wp:docPr id="1" name="Picture 1" descr="C:\Users\SDigiantomasso\AppData\Local\Hewlett-Packard\HP TRIM\TEMP\HPTRIM.5220\LD15 15650  Wheels in the West - Maribyrnong Youth Service - Logo - Blue and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igiantomasso\AppData\Local\Hewlett-Packard\HP TRIM\TEMP\HPTRIM.5220\LD15 15650  Wheels in the West - Maribyrnong Youth Service - Logo - Blue and 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BCB" w:rsidRDefault="00375BCB" w:rsidP="00033758">
      <w:pPr>
        <w:jc w:val="center"/>
        <w:rPr>
          <w:b/>
          <w:sz w:val="100"/>
          <w:szCs w:val="100"/>
        </w:rPr>
      </w:pPr>
    </w:p>
    <w:p w:rsidR="00375BCB" w:rsidRDefault="00375BCB" w:rsidP="00033758">
      <w:pPr>
        <w:jc w:val="center"/>
        <w:rPr>
          <w:b/>
          <w:sz w:val="100"/>
          <w:szCs w:val="100"/>
        </w:rPr>
      </w:pPr>
    </w:p>
    <w:p w:rsidR="007031EE" w:rsidRPr="00033758" w:rsidRDefault="00375BCB" w:rsidP="00033758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Your i</w:t>
      </w:r>
      <w:r w:rsidR="00CA2AA9" w:rsidRPr="00033758">
        <w:rPr>
          <w:b/>
          <w:sz w:val="100"/>
          <w:szCs w:val="100"/>
        </w:rPr>
        <w:t>nformation</w:t>
      </w:r>
      <w:r>
        <w:rPr>
          <w:b/>
          <w:sz w:val="100"/>
          <w:szCs w:val="100"/>
        </w:rPr>
        <w:t xml:space="preserve"> - it’s p</w:t>
      </w:r>
      <w:r w:rsidR="00CA2AA9" w:rsidRPr="00033758">
        <w:rPr>
          <w:b/>
          <w:sz w:val="100"/>
          <w:szCs w:val="100"/>
        </w:rPr>
        <w:t>rivate</w:t>
      </w:r>
    </w:p>
    <w:p w:rsidR="00887DCF" w:rsidRDefault="00887DCF" w:rsidP="00887DCF">
      <w:pPr>
        <w:rPr>
          <w:b/>
          <w:sz w:val="54"/>
          <w:szCs w:val="54"/>
        </w:rPr>
      </w:pPr>
    </w:p>
    <w:p w:rsidR="00375BCB" w:rsidRPr="00375BCB" w:rsidRDefault="00375BCB" w:rsidP="00375BCB">
      <w:pPr>
        <w:rPr>
          <w:b/>
        </w:rPr>
      </w:pPr>
      <w:r w:rsidRPr="00375BCB">
        <w:rPr>
          <w:b/>
        </w:rPr>
        <w:t xml:space="preserve">The information </w:t>
      </w:r>
      <w:r>
        <w:rPr>
          <w:b/>
        </w:rPr>
        <w:t xml:space="preserve">that </w:t>
      </w:r>
      <w:r w:rsidRPr="00375BCB">
        <w:rPr>
          <w:b/>
        </w:rPr>
        <w:t xml:space="preserve">you give us is confidential. </w:t>
      </w:r>
    </w:p>
    <w:p w:rsidR="00375BCB" w:rsidRDefault="00375BCB" w:rsidP="00887DCF">
      <w:pPr>
        <w:rPr>
          <w:b/>
          <w:sz w:val="54"/>
          <w:szCs w:val="54"/>
        </w:rPr>
      </w:pPr>
    </w:p>
    <w:p w:rsidR="00CA2AA9" w:rsidRPr="00887DCF" w:rsidRDefault="00CA2AA9" w:rsidP="00887DCF">
      <w:pPr>
        <w:rPr>
          <w:b/>
          <w:sz w:val="54"/>
          <w:szCs w:val="54"/>
        </w:rPr>
      </w:pPr>
      <w:r w:rsidRPr="00887DCF">
        <w:rPr>
          <w:b/>
          <w:sz w:val="54"/>
          <w:szCs w:val="54"/>
        </w:rPr>
        <w:t>What information do we collect about you and why?</w:t>
      </w:r>
    </w:p>
    <w:p w:rsidR="00887DCF" w:rsidRDefault="00CA2AA9" w:rsidP="00887DCF">
      <w:r w:rsidRPr="00887DCF">
        <w:t xml:space="preserve">Maribyrnong City Council </w:t>
      </w:r>
      <w:r w:rsidR="00033758">
        <w:t>Youth Services is doing this survey</w:t>
      </w:r>
      <w:r w:rsidR="00375BCB">
        <w:t xml:space="preserve"> </w:t>
      </w:r>
      <w:r w:rsidR="00033758">
        <w:t>because what you have to say is important. Th</w:t>
      </w:r>
      <w:r w:rsidR="00375BCB">
        <w:t>e</w:t>
      </w:r>
      <w:r w:rsidR="00033758">
        <w:t xml:space="preserve"> information </w:t>
      </w:r>
      <w:r w:rsidR="00375BCB">
        <w:t xml:space="preserve">that you provide will be used by Council officers to </w:t>
      </w:r>
      <w:r w:rsidR="00033758">
        <w:t xml:space="preserve">help us improve our programs </w:t>
      </w:r>
      <w:r w:rsidR="00375BCB">
        <w:t xml:space="preserve">and services </w:t>
      </w:r>
      <w:r w:rsidR="00033758">
        <w:t xml:space="preserve">for young people. </w:t>
      </w:r>
    </w:p>
    <w:p w:rsidR="00375BCB" w:rsidRPr="00887DCF" w:rsidRDefault="00375BCB" w:rsidP="00887DCF"/>
    <w:p w:rsidR="00CA2AA9" w:rsidRPr="00887DCF" w:rsidRDefault="00CA2AA9" w:rsidP="00887DCF">
      <w:pPr>
        <w:rPr>
          <w:b/>
          <w:sz w:val="54"/>
          <w:szCs w:val="54"/>
        </w:rPr>
      </w:pPr>
      <w:r w:rsidRPr="00887DCF">
        <w:rPr>
          <w:b/>
          <w:sz w:val="54"/>
          <w:szCs w:val="54"/>
        </w:rPr>
        <w:t>How will your information be protected?</w:t>
      </w:r>
    </w:p>
    <w:p w:rsidR="00CA2AA9" w:rsidRPr="00887DCF" w:rsidRDefault="00033758" w:rsidP="00887DCF">
      <w:r>
        <w:t xml:space="preserve">Your participation </w:t>
      </w:r>
      <w:r w:rsidR="00375BCB">
        <w:t xml:space="preserve">in this survey </w:t>
      </w:r>
      <w:r>
        <w:t>is voluntary</w:t>
      </w:r>
      <w:r w:rsidR="00375BCB">
        <w:t xml:space="preserve"> - y</w:t>
      </w:r>
      <w:r>
        <w:t xml:space="preserve">ou don’t have to participate if you don’t want to. </w:t>
      </w:r>
      <w:r w:rsidR="00375BCB">
        <w:t xml:space="preserve">Council has </w:t>
      </w:r>
      <w:r w:rsidR="00CA2AA9" w:rsidRPr="00887DCF">
        <w:t xml:space="preserve">strict rules to make sure </w:t>
      </w:r>
      <w:r w:rsidR="00375BCB">
        <w:t xml:space="preserve">that </w:t>
      </w:r>
      <w:r w:rsidR="00CA2AA9" w:rsidRPr="00887DCF">
        <w:t xml:space="preserve">your information is stored securely. </w:t>
      </w:r>
      <w:r w:rsidR="005C3A03">
        <w:t xml:space="preserve"> </w:t>
      </w:r>
      <w:r w:rsidR="00CA2AA9" w:rsidRPr="00887DCF">
        <w:t>Your information is also protected by law</w:t>
      </w:r>
      <w:r w:rsidR="00375BCB">
        <w:t xml:space="preserve"> (</w:t>
      </w:r>
      <w:r w:rsidR="00375BCB" w:rsidRPr="00375BCB">
        <w:t>the Information Privacy Act 2000 and the Health Records Act 2001)</w:t>
      </w:r>
      <w:r w:rsidR="00CA2AA9" w:rsidRPr="00887DCF">
        <w:t>.</w:t>
      </w:r>
      <w:r w:rsidR="00887DCF">
        <w:t xml:space="preserve"> </w:t>
      </w:r>
      <w:r w:rsidR="00375BCB">
        <w:t xml:space="preserve"> Your information</w:t>
      </w:r>
      <w:r w:rsidR="005C3A03">
        <w:t xml:space="preserve"> cannot be shared with any other</w:t>
      </w:r>
      <w:r w:rsidR="00887DCF">
        <w:t xml:space="preserve"> services without your permission. </w:t>
      </w:r>
    </w:p>
    <w:p w:rsidR="00CA2AA9" w:rsidRPr="00887DCF" w:rsidRDefault="00CA2AA9" w:rsidP="00887DCF"/>
    <w:p w:rsidR="00375BCB" w:rsidRDefault="00375BCB" w:rsidP="00375BCB">
      <w:pPr>
        <w:pStyle w:val="Noparagraphstyle"/>
        <w:spacing w:line="240" w:lineRule="auto"/>
        <w:rPr>
          <w:rFonts w:ascii="Arial" w:eastAsia="Times" w:hAnsi="Arial"/>
          <w:b/>
          <w:color w:val="1F497D" w:themeColor="text2"/>
          <w:sz w:val="50"/>
          <w:szCs w:val="50"/>
          <w:lang w:val="en-AU"/>
        </w:rPr>
      </w:pPr>
      <w:r>
        <w:rPr>
          <w:rFonts w:ascii="Arial" w:eastAsia="Times" w:hAnsi="Arial"/>
          <w:b/>
          <w:color w:val="1F497D" w:themeColor="text2"/>
          <w:sz w:val="50"/>
          <w:szCs w:val="50"/>
          <w:lang w:val="en-AU"/>
        </w:rPr>
        <w:t xml:space="preserve">For more information about this survey or Council’s Privacy Policy: </w:t>
      </w:r>
    </w:p>
    <w:p w:rsidR="00CA2AA9" w:rsidRPr="00887DCF" w:rsidRDefault="00375BCB" w:rsidP="00375BCB">
      <w:pPr>
        <w:pStyle w:val="Noparagraphstyle"/>
        <w:spacing w:line="240" w:lineRule="auto"/>
      </w:pPr>
      <w:r>
        <w:rPr>
          <w:rFonts w:ascii="Arial" w:eastAsia="Times" w:hAnsi="Arial"/>
          <w:b/>
          <w:color w:val="1F497D" w:themeColor="text2"/>
          <w:sz w:val="50"/>
          <w:szCs w:val="50"/>
          <w:lang w:val="en-AU"/>
        </w:rPr>
        <w:t>Maribyrnong Youth Services 9091 4700</w:t>
      </w:r>
    </w:p>
    <w:p w:rsidR="0026326D" w:rsidRDefault="0026326D">
      <w:pPr>
        <w:pStyle w:val="Noparagraphstyle"/>
        <w:spacing w:line="240" w:lineRule="auto"/>
        <w:rPr>
          <w:rFonts w:ascii="Arial" w:eastAsia="Times" w:hAnsi="Arial"/>
          <w:b/>
          <w:color w:val="1F497D" w:themeColor="text2"/>
          <w:sz w:val="50"/>
          <w:szCs w:val="50"/>
          <w:lang w:val="en-AU"/>
        </w:rPr>
      </w:pPr>
    </w:p>
    <w:sectPr w:rsidR="0026326D" w:rsidSect="00887DCF">
      <w:headerReference w:type="even" r:id="rId9"/>
      <w:headerReference w:type="default" r:id="rId10"/>
      <w:pgSz w:w="23808" w:h="16836" w:orient="landscape"/>
      <w:pgMar w:top="720" w:right="720" w:bottom="720" w:left="720" w:header="708" w:footer="708" w:gutter="0"/>
      <w:cols w:space="708"/>
      <w:docGrid w:linePitch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97" w:rsidRDefault="00D94897" w:rsidP="00887DCF">
      <w:r>
        <w:separator/>
      </w:r>
    </w:p>
  </w:endnote>
  <w:endnote w:type="continuationSeparator" w:id="0">
    <w:p w:rsidR="00D94897" w:rsidRDefault="00D94897" w:rsidP="0088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97" w:rsidRDefault="00D94897" w:rsidP="00887DCF">
      <w:r>
        <w:separator/>
      </w:r>
    </w:p>
  </w:footnote>
  <w:footnote w:type="continuationSeparator" w:id="0">
    <w:p w:rsidR="00D94897" w:rsidRDefault="00D94897" w:rsidP="0088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EE" w:rsidRDefault="00F72E9D" w:rsidP="00887DCF">
    <w:pPr>
      <w:pStyle w:val="Header"/>
    </w:pPr>
    <w:r>
      <w:rPr>
        <w:noProof/>
        <w:lang w:val="en-US" w:eastAsia="en-US"/>
      </w:rPr>
      <w:drawing>
        <wp:inline distT="0" distB="0" distL="0" distR="0">
          <wp:extent cx="11914505" cy="8393430"/>
          <wp:effectExtent l="0" t="0" r="0" b="0"/>
          <wp:docPr id="9" name="Picture 9" descr="river A3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ver A3 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5" cy="839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EE" w:rsidRDefault="00651D0A" w:rsidP="00887DCF">
    <w:pPr>
      <w:pStyle w:val="Header"/>
    </w:pPr>
    <w:r>
      <w:rPr>
        <w:noProof/>
        <w:lang w:val="en-US" w:eastAsia="en-US"/>
      </w:rPr>
      <w:pict>
        <v:group id="_x0000_s2052" editas="canvas" style="position:absolute;margin-left:-76.95pt;margin-top:-47.4pt;width:1237.95pt;height:861pt;z-index:251659776" coordorigin="-819,-240" coordsize="24759,172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819;top:-240;width:24759;height:17220" o:preferrelative="f" filled="t" fillcolor="white [3212]" stroked="t" strokecolor="#f2f2f2 [3041]" strokeweight="3pt">
            <v:shadow type="perspective" color="#974706 [1609]" opacity=".5" offset="1pt" offset2="-1pt"/>
            <v:path o:extrusionok="t" o:connecttype="none"/>
            <o:lock v:ext="edit" text="t"/>
          </v:shape>
          <v:shape id="_x0000_s2054" style="position:absolute;left:-819;top:4707;width:24754;height:7576" coordsize="24754,7576" path="m24671,7004r,572l24754,7015r,l24671,7004r,l57,,,613r,l57,618,57,,24671,7004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en-AU" w:vendorID="6" w:dllVersion="2" w:checkStyle="1"/>
  <w:proofState w:spelling="clean"/>
  <w:stylePaneFormatFilter w:val="3F01"/>
  <w:defaultTabStop w:val="720"/>
  <w:drawingGridHorizontalSpacing w:val="250"/>
  <w:displayHorizontalDrawingGridEvery w:val="0"/>
  <w:displayVerticalDrawingGridEvery w:val="0"/>
  <w:noPunctuationKerning/>
  <w:characterSpacingControl w:val="doNotCompress"/>
  <w:hdrShapeDefaults>
    <o:shapedefaults v:ext="edit" spidmax="2055">
      <o:colormru v:ext="edit" colors="#6c4808,#96243a,#9c0000,#293968,#14003c,#180051,#ffc,#f8f8f8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326D"/>
    <w:rsid w:val="00033758"/>
    <w:rsid w:val="0026326D"/>
    <w:rsid w:val="00375BCB"/>
    <w:rsid w:val="00427562"/>
    <w:rsid w:val="00434A2E"/>
    <w:rsid w:val="004829F4"/>
    <w:rsid w:val="00496178"/>
    <w:rsid w:val="004D0762"/>
    <w:rsid w:val="005C3A03"/>
    <w:rsid w:val="00651D0A"/>
    <w:rsid w:val="007031EE"/>
    <w:rsid w:val="007361C4"/>
    <w:rsid w:val="00887DCF"/>
    <w:rsid w:val="009758D5"/>
    <w:rsid w:val="00C009ED"/>
    <w:rsid w:val="00C12286"/>
    <w:rsid w:val="00CA2AA9"/>
    <w:rsid w:val="00D94897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6c4808,#96243a,#9c0000,#293968,#14003c,#180051,#ffc,#f8f8f8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CF"/>
    <w:rPr>
      <w:rFonts w:ascii="Arial" w:hAnsi="Arial"/>
      <w:color w:val="1F497D" w:themeColor="text2"/>
      <w:sz w:val="50"/>
      <w:szCs w:val="5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9E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009ED"/>
    <w:pPr>
      <w:ind w:left="13467" w:right="-618"/>
    </w:pPr>
    <w:rPr>
      <w:b/>
      <w:color w:val="FFFFFF"/>
      <w:sz w:val="144"/>
    </w:rPr>
  </w:style>
  <w:style w:type="paragraph" w:customStyle="1" w:styleId="Noparagraphstyle">
    <w:name w:val="[No paragraph style]"/>
    <w:rsid w:val="00C009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CF"/>
    <w:rPr>
      <w:rFonts w:ascii="Tahoma" w:hAnsi="Tahoma" w:cs="Tahoma"/>
      <w:sz w:val="16"/>
      <w:szCs w:val="16"/>
      <w:lang w:val="en-AU" w:eastAsia="en-AU"/>
    </w:rPr>
  </w:style>
  <w:style w:type="character" w:customStyle="1" w:styleId="hps">
    <w:name w:val="hps"/>
    <w:basedOn w:val="DefaultParagraphFont"/>
    <w:rsid w:val="00033758"/>
  </w:style>
  <w:style w:type="table" w:styleId="TableGrid">
    <w:name w:val="Table Grid"/>
    <w:basedOn w:val="TableNormal"/>
    <w:uiPriority w:val="59"/>
    <w:rsid w:val="0003375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01DE-F8B8-48D7-BCA4-DFC67AC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Maribyrnong City Council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TCHURCHILL</cp:lastModifiedBy>
  <cp:revision>3</cp:revision>
  <cp:lastPrinted>2015-10-01T01:24:00Z</cp:lastPrinted>
  <dcterms:created xsi:type="dcterms:W3CDTF">2015-12-22T03:58:00Z</dcterms:created>
  <dcterms:modified xsi:type="dcterms:W3CDTF">2015-12-22T04:14:00Z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-909404930</vt:i4>
  </property>
  <property fmtid="{D5CDD505-2E9C-101B-9397-08002B2CF9AE}" pid="3" name="_NewReviewCycle">
    <vt:lpwstr/>
  </property>
  <property fmtid="{D5CDD505-2E9C-101B-9397-08002B2CF9AE}" pid="4" name="_EmailSubject">
    <vt:lpwstr>Evaluations </vt:lpwstr>
  </property>
  <property fmtid="{D5CDD505-2E9C-101B-9397-08002B2CF9AE}" pid="5" name="_AuthorEmail">
    <vt:lpwstr>Catalina.Vergara@maribyrnong.vic.gov.au</vt:lpwstr>
  </property>
  <property fmtid="{D5CDD505-2E9C-101B-9397-08002B2CF9AE}" pid="6" name="_AuthorEmailDisplayName">
    <vt:lpwstr>Catalina Vergara</vt:lpwstr>
  </property>
  <property fmtid="{D5CDD505-2E9C-101B-9397-08002B2CF9AE}" pid="7" name="_PreviousAdHocReviewCycleID">
    <vt:i4>-876026622</vt:i4>
  </property>
  <property fmtid="{D5CDD505-2E9C-101B-9397-08002B2CF9AE}" pid="8" name="_ReviewingToolsShownOnce">
    <vt:lpwstr/>
  </property>
</Properties>
</file>